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3E1F" w14:textId="1CB8BCA5" w:rsidR="00192AF3" w:rsidRDefault="00A54117" w:rsidP="00192AF3">
      <w:pPr>
        <w:pStyle w:val="NoSpacing"/>
        <w:jc w:val="center"/>
        <w:rPr>
          <w:b/>
          <w:bCs/>
          <w:sz w:val="48"/>
          <w:szCs w:val="48"/>
        </w:rPr>
      </w:pPr>
      <w:r w:rsidRPr="00323160">
        <w:rPr>
          <w:b/>
          <w:bCs/>
          <w:sz w:val="48"/>
          <w:szCs w:val="48"/>
        </w:rPr>
        <w:t>Craft Guild of Chefs</w:t>
      </w:r>
    </w:p>
    <w:p w14:paraId="22793EBE" w14:textId="586A1DAF" w:rsidR="00BA0595" w:rsidRPr="00323160" w:rsidRDefault="00192AF3" w:rsidP="00192AF3">
      <w:pPr>
        <w:pStyle w:val="NoSpacing"/>
        <w:jc w:val="center"/>
        <w:rPr>
          <w:b/>
          <w:bCs/>
          <w:sz w:val="48"/>
          <w:szCs w:val="48"/>
        </w:rPr>
      </w:pPr>
      <w:r>
        <w:rPr>
          <w:b/>
          <w:bCs/>
          <w:sz w:val="48"/>
          <w:szCs w:val="48"/>
        </w:rPr>
        <w:t xml:space="preserve">Education </w:t>
      </w:r>
      <w:r w:rsidR="00C40CAC">
        <w:rPr>
          <w:b/>
          <w:bCs/>
          <w:sz w:val="48"/>
          <w:szCs w:val="48"/>
        </w:rPr>
        <w:t xml:space="preserve">and </w:t>
      </w:r>
      <w:r>
        <w:rPr>
          <w:b/>
          <w:bCs/>
          <w:sz w:val="48"/>
          <w:szCs w:val="48"/>
        </w:rPr>
        <w:t>Training Summit</w:t>
      </w:r>
      <w:r w:rsidR="00A54117" w:rsidRPr="00323160">
        <w:rPr>
          <w:b/>
          <w:bCs/>
          <w:sz w:val="48"/>
          <w:szCs w:val="48"/>
        </w:rPr>
        <w:t xml:space="preserve"> 202</w:t>
      </w:r>
      <w:r w:rsidR="0041176D">
        <w:rPr>
          <w:b/>
          <w:bCs/>
          <w:sz w:val="48"/>
          <w:szCs w:val="48"/>
        </w:rPr>
        <w:t>5</w:t>
      </w:r>
    </w:p>
    <w:p w14:paraId="320B3B7D" w14:textId="73F5F23A" w:rsidR="00327DB7" w:rsidRDefault="00327DB7" w:rsidP="00A54117">
      <w:pPr>
        <w:pStyle w:val="NoSpacing"/>
        <w:jc w:val="center"/>
        <w:rPr>
          <w:b/>
          <w:bCs/>
          <w:sz w:val="24"/>
          <w:szCs w:val="24"/>
        </w:rPr>
      </w:pPr>
    </w:p>
    <w:p w14:paraId="3D5A8C06" w14:textId="61067687" w:rsidR="00327DB7" w:rsidRPr="00A54117" w:rsidRDefault="00516FF2" w:rsidP="00A54117">
      <w:pPr>
        <w:pStyle w:val="NoSpacing"/>
        <w:jc w:val="center"/>
        <w:rPr>
          <w:b/>
          <w:bCs/>
          <w:sz w:val="24"/>
          <w:szCs w:val="24"/>
        </w:rPr>
      </w:pPr>
      <w:r w:rsidRPr="00C16C2D">
        <w:rPr>
          <w:noProof/>
        </w:rPr>
        <w:drawing>
          <wp:inline distT="0" distB="0" distL="0" distR="0" wp14:anchorId="4FFE0038" wp14:editId="38900D52">
            <wp:extent cx="2741262" cy="1440180"/>
            <wp:effectExtent l="0" t="0" r="2540" b="7620"/>
            <wp:docPr id="10471119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9932" cy="1444735"/>
                    </a:xfrm>
                    <a:prstGeom prst="rect">
                      <a:avLst/>
                    </a:prstGeom>
                    <a:noFill/>
                    <a:ln>
                      <a:noFill/>
                    </a:ln>
                  </pic:spPr>
                </pic:pic>
              </a:graphicData>
            </a:graphic>
          </wp:inline>
        </w:drawing>
      </w:r>
    </w:p>
    <w:p w14:paraId="1FBCB0AA" w14:textId="24D21A8A" w:rsidR="00A54117" w:rsidRPr="00A54117" w:rsidRDefault="00A54117" w:rsidP="00A54117">
      <w:pPr>
        <w:pStyle w:val="NoSpacing"/>
        <w:jc w:val="center"/>
        <w:rPr>
          <w:b/>
          <w:bCs/>
          <w:sz w:val="24"/>
          <w:szCs w:val="24"/>
        </w:rPr>
      </w:pPr>
    </w:p>
    <w:p w14:paraId="31368FE1" w14:textId="3476470A" w:rsidR="00A54117" w:rsidRPr="00323160" w:rsidRDefault="00A54117" w:rsidP="00A54117">
      <w:pPr>
        <w:pStyle w:val="NoSpacing"/>
        <w:jc w:val="center"/>
        <w:rPr>
          <w:b/>
          <w:bCs/>
          <w:sz w:val="36"/>
          <w:szCs w:val="36"/>
        </w:rPr>
      </w:pPr>
      <w:r w:rsidRPr="00323160">
        <w:rPr>
          <w:b/>
          <w:bCs/>
          <w:sz w:val="36"/>
          <w:szCs w:val="36"/>
        </w:rPr>
        <w:t xml:space="preserve">Thursday </w:t>
      </w:r>
      <w:r w:rsidR="0041176D">
        <w:rPr>
          <w:b/>
          <w:bCs/>
          <w:sz w:val="36"/>
          <w:szCs w:val="36"/>
        </w:rPr>
        <w:t>9</w:t>
      </w:r>
      <w:r w:rsidR="0041176D" w:rsidRPr="0041176D">
        <w:rPr>
          <w:b/>
          <w:bCs/>
          <w:sz w:val="36"/>
          <w:szCs w:val="36"/>
          <w:vertAlign w:val="superscript"/>
        </w:rPr>
        <w:t>th</w:t>
      </w:r>
      <w:r w:rsidR="0041176D">
        <w:rPr>
          <w:b/>
          <w:bCs/>
          <w:sz w:val="36"/>
          <w:szCs w:val="36"/>
        </w:rPr>
        <w:t xml:space="preserve"> – Friday 10</w:t>
      </w:r>
      <w:r w:rsidR="0041176D" w:rsidRPr="0041176D">
        <w:rPr>
          <w:b/>
          <w:bCs/>
          <w:sz w:val="36"/>
          <w:szCs w:val="36"/>
          <w:vertAlign w:val="superscript"/>
        </w:rPr>
        <w:t>th</w:t>
      </w:r>
      <w:r w:rsidR="0041176D">
        <w:rPr>
          <w:b/>
          <w:bCs/>
          <w:sz w:val="36"/>
          <w:szCs w:val="36"/>
        </w:rPr>
        <w:t xml:space="preserve"> January</w:t>
      </w:r>
      <w:r w:rsidRPr="00323160">
        <w:rPr>
          <w:b/>
          <w:bCs/>
          <w:sz w:val="36"/>
          <w:szCs w:val="36"/>
        </w:rPr>
        <w:t xml:space="preserve"> 202</w:t>
      </w:r>
      <w:r w:rsidR="003D0A70">
        <w:rPr>
          <w:b/>
          <w:bCs/>
          <w:sz w:val="36"/>
          <w:szCs w:val="36"/>
        </w:rPr>
        <w:t>5</w:t>
      </w:r>
      <w:r w:rsidR="00516FF2">
        <w:rPr>
          <w:b/>
          <w:bCs/>
          <w:sz w:val="36"/>
          <w:szCs w:val="36"/>
        </w:rPr>
        <w:t xml:space="preserve"> </w:t>
      </w:r>
    </w:p>
    <w:p w14:paraId="78D6B51C" w14:textId="5FEEDDB8" w:rsidR="00A54117" w:rsidRPr="00A54117" w:rsidRDefault="00A54117" w:rsidP="00A54117">
      <w:pPr>
        <w:pStyle w:val="NoSpacing"/>
        <w:rPr>
          <w:sz w:val="24"/>
          <w:szCs w:val="24"/>
        </w:rPr>
      </w:pPr>
    </w:p>
    <w:p w14:paraId="1C117D3B" w14:textId="15DA4CFE" w:rsidR="0041176D" w:rsidRDefault="00A54117" w:rsidP="00A54117">
      <w:pPr>
        <w:pStyle w:val="NoSpacing"/>
        <w:rPr>
          <w:sz w:val="28"/>
          <w:szCs w:val="28"/>
        </w:rPr>
      </w:pPr>
      <w:r w:rsidRPr="00323160">
        <w:rPr>
          <w:sz w:val="28"/>
          <w:szCs w:val="28"/>
        </w:rPr>
        <w:t>The 202</w:t>
      </w:r>
      <w:r w:rsidR="0041176D">
        <w:rPr>
          <w:sz w:val="28"/>
          <w:szCs w:val="28"/>
        </w:rPr>
        <w:t>5</w:t>
      </w:r>
      <w:r w:rsidRPr="00323160">
        <w:rPr>
          <w:sz w:val="28"/>
          <w:szCs w:val="28"/>
        </w:rPr>
        <w:t xml:space="preserve"> Craft Guild of Chefs </w:t>
      </w:r>
      <w:r w:rsidR="00192AF3">
        <w:rPr>
          <w:sz w:val="28"/>
          <w:szCs w:val="28"/>
        </w:rPr>
        <w:t>Education</w:t>
      </w:r>
      <w:r w:rsidR="00C40CAC">
        <w:rPr>
          <w:sz w:val="28"/>
          <w:szCs w:val="28"/>
        </w:rPr>
        <w:t xml:space="preserve"> and</w:t>
      </w:r>
      <w:r w:rsidR="00192AF3">
        <w:rPr>
          <w:sz w:val="28"/>
          <w:szCs w:val="28"/>
        </w:rPr>
        <w:t xml:space="preserve"> Training Summit</w:t>
      </w:r>
      <w:r w:rsidRPr="00323160">
        <w:rPr>
          <w:sz w:val="28"/>
          <w:szCs w:val="28"/>
        </w:rPr>
        <w:t xml:space="preserve"> will take p</w:t>
      </w:r>
      <w:r w:rsidR="0041176D">
        <w:rPr>
          <w:sz w:val="28"/>
          <w:szCs w:val="28"/>
        </w:rPr>
        <w:t xml:space="preserve">lace at The Sheffield College </w:t>
      </w:r>
      <w:r w:rsidRPr="00323160">
        <w:rPr>
          <w:sz w:val="28"/>
          <w:szCs w:val="28"/>
        </w:rPr>
        <w:t xml:space="preserve">on Thursday </w:t>
      </w:r>
      <w:r w:rsidR="0041176D">
        <w:rPr>
          <w:sz w:val="28"/>
          <w:szCs w:val="28"/>
        </w:rPr>
        <w:t>9</w:t>
      </w:r>
      <w:r w:rsidRPr="00323160">
        <w:rPr>
          <w:sz w:val="28"/>
          <w:szCs w:val="28"/>
          <w:vertAlign w:val="superscript"/>
        </w:rPr>
        <w:t>th</w:t>
      </w:r>
      <w:r w:rsidRPr="00323160">
        <w:rPr>
          <w:sz w:val="28"/>
          <w:szCs w:val="28"/>
        </w:rPr>
        <w:t xml:space="preserve"> </w:t>
      </w:r>
      <w:r w:rsidR="0041176D">
        <w:rPr>
          <w:sz w:val="28"/>
          <w:szCs w:val="28"/>
        </w:rPr>
        <w:t>and Friday 10</w:t>
      </w:r>
      <w:r w:rsidR="0041176D" w:rsidRPr="0041176D">
        <w:rPr>
          <w:sz w:val="28"/>
          <w:szCs w:val="28"/>
          <w:vertAlign w:val="superscript"/>
        </w:rPr>
        <w:t>th</w:t>
      </w:r>
      <w:r w:rsidR="0041176D">
        <w:rPr>
          <w:sz w:val="28"/>
          <w:szCs w:val="28"/>
        </w:rPr>
        <w:t xml:space="preserve"> January</w:t>
      </w:r>
      <w:r w:rsidRPr="00323160">
        <w:rPr>
          <w:sz w:val="28"/>
          <w:szCs w:val="28"/>
        </w:rPr>
        <w:t xml:space="preserve">. </w:t>
      </w:r>
    </w:p>
    <w:p w14:paraId="1A7A7155" w14:textId="77777777" w:rsidR="00192AF3" w:rsidRDefault="00192AF3" w:rsidP="00A54117">
      <w:pPr>
        <w:pStyle w:val="NoSpacing"/>
        <w:rPr>
          <w:sz w:val="28"/>
          <w:szCs w:val="28"/>
        </w:rPr>
      </w:pPr>
    </w:p>
    <w:p w14:paraId="69BCC112" w14:textId="7BF5B444" w:rsidR="00A54117" w:rsidRPr="00323160" w:rsidRDefault="0041176D" w:rsidP="00A54117">
      <w:pPr>
        <w:pStyle w:val="NoSpacing"/>
        <w:rPr>
          <w:sz w:val="28"/>
          <w:szCs w:val="28"/>
        </w:rPr>
      </w:pPr>
      <w:r>
        <w:rPr>
          <w:sz w:val="28"/>
          <w:szCs w:val="28"/>
        </w:rPr>
        <w:t>W</w:t>
      </w:r>
      <w:r w:rsidR="00A54117" w:rsidRPr="00323160">
        <w:rPr>
          <w:sz w:val="28"/>
          <w:szCs w:val="28"/>
        </w:rPr>
        <w:t>e offer up the following packages:</w:t>
      </w:r>
    </w:p>
    <w:p w14:paraId="51E05666" w14:textId="265F78A6" w:rsidR="00A54117" w:rsidRPr="00323160" w:rsidRDefault="00A54117" w:rsidP="00A54117">
      <w:pPr>
        <w:pStyle w:val="NoSpacing"/>
        <w:rPr>
          <w:sz w:val="28"/>
          <w:szCs w:val="28"/>
        </w:rPr>
      </w:pPr>
    </w:p>
    <w:p w14:paraId="37A439DE" w14:textId="5537E2ED" w:rsidR="00A54117" w:rsidRPr="00323160" w:rsidRDefault="003D0A70" w:rsidP="00A54117">
      <w:pPr>
        <w:pStyle w:val="NoSpacing"/>
        <w:rPr>
          <w:b/>
          <w:bCs/>
          <w:sz w:val="28"/>
          <w:szCs w:val="28"/>
          <w:u w:val="single"/>
        </w:rPr>
      </w:pPr>
      <w:r>
        <w:rPr>
          <w:b/>
          <w:bCs/>
          <w:sz w:val="28"/>
          <w:szCs w:val="28"/>
          <w:u w:val="single"/>
        </w:rPr>
        <w:t>Package A</w:t>
      </w:r>
      <w:r w:rsidR="00B437DC">
        <w:rPr>
          <w:b/>
          <w:bCs/>
          <w:sz w:val="28"/>
          <w:szCs w:val="28"/>
          <w:u w:val="single"/>
        </w:rPr>
        <w:t xml:space="preserve"> - £</w:t>
      </w:r>
      <w:r w:rsidR="0041176D">
        <w:rPr>
          <w:b/>
          <w:bCs/>
          <w:sz w:val="28"/>
          <w:szCs w:val="28"/>
          <w:u w:val="single"/>
        </w:rPr>
        <w:t>180</w:t>
      </w:r>
      <w:r w:rsidR="00B437DC">
        <w:rPr>
          <w:b/>
          <w:bCs/>
          <w:sz w:val="28"/>
          <w:szCs w:val="28"/>
          <w:u w:val="single"/>
        </w:rPr>
        <w:t>.00</w:t>
      </w:r>
      <w:r w:rsidR="00BC4417">
        <w:rPr>
          <w:b/>
          <w:bCs/>
          <w:sz w:val="28"/>
          <w:szCs w:val="28"/>
          <w:u w:val="single"/>
        </w:rPr>
        <w:t xml:space="preserve"> – </w:t>
      </w:r>
      <w:r w:rsidR="00BC4417">
        <w:rPr>
          <w:b/>
          <w:bCs/>
          <w:sz w:val="20"/>
          <w:szCs w:val="20"/>
          <w:u w:val="single"/>
        </w:rPr>
        <w:t>(£</w:t>
      </w:r>
      <w:r w:rsidR="0041176D">
        <w:rPr>
          <w:b/>
          <w:bCs/>
          <w:sz w:val="20"/>
          <w:szCs w:val="20"/>
          <w:u w:val="single"/>
        </w:rPr>
        <w:t>150</w:t>
      </w:r>
      <w:r w:rsidR="00BC4417">
        <w:rPr>
          <w:b/>
          <w:bCs/>
          <w:sz w:val="20"/>
          <w:szCs w:val="20"/>
          <w:u w:val="single"/>
        </w:rPr>
        <w:t xml:space="preserve"> ex VAT)</w:t>
      </w:r>
      <w:r w:rsidR="00BC4417">
        <w:rPr>
          <w:b/>
          <w:bCs/>
          <w:sz w:val="28"/>
          <w:szCs w:val="28"/>
          <w:u w:val="single"/>
        </w:rPr>
        <w:t xml:space="preserve"> </w:t>
      </w:r>
    </w:p>
    <w:p w14:paraId="7A8CD9DD" w14:textId="77777777" w:rsidR="00EB3F36" w:rsidRDefault="00EB3F36" w:rsidP="00A54117">
      <w:pPr>
        <w:pStyle w:val="NoSpacing"/>
        <w:rPr>
          <w:sz w:val="24"/>
          <w:szCs w:val="24"/>
        </w:rPr>
      </w:pPr>
    </w:p>
    <w:p w14:paraId="5C8C5733" w14:textId="3A416A03" w:rsidR="00DA4562" w:rsidRDefault="003D0A70" w:rsidP="00A54117">
      <w:pPr>
        <w:pStyle w:val="NoSpacing"/>
        <w:rPr>
          <w:sz w:val="28"/>
          <w:szCs w:val="28"/>
        </w:rPr>
      </w:pPr>
      <w:r w:rsidRPr="003D0A70">
        <w:rPr>
          <w:sz w:val="24"/>
          <w:szCs w:val="24"/>
        </w:rPr>
        <w:t>This package includes 1 nights’ accommodation on Thursday 9 January at the Jonas Hotel at the University of Sheffield. Evening dinner at The Silver Plate, The Sheffield College. Plus, the business programme with refreshments and lunch at The Sheffield College on Friday 10 January. Transport between the Jonas Hotel and Sheffield College will be provided for delegates. </w:t>
      </w:r>
    </w:p>
    <w:p w14:paraId="0F224E2C" w14:textId="77777777" w:rsidR="003D0A70" w:rsidRDefault="003D0A70" w:rsidP="00A54117">
      <w:pPr>
        <w:pStyle w:val="NoSpacing"/>
        <w:rPr>
          <w:sz w:val="28"/>
          <w:szCs w:val="28"/>
        </w:rPr>
      </w:pPr>
    </w:p>
    <w:p w14:paraId="15BF59E3" w14:textId="08634F4F" w:rsidR="00A54117" w:rsidRPr="00BC4417" w:rsidRDefault="003D0A70" w:rsidP="00A54117">
      <w:pPr>
        <w:pStyle w:val="NoSpacing"/>
        <w:rPr>
          <w:b/>
          <w:bCs/>
          <w:sz w:val="20"/>
          <w:szCs w:val="20"/>
          <w:u w:val="single"/>
        </w:rPr>
      </w:pPr>
      <w:r>
        <w:rPr>
          <w:b/>
          <w:bCs/>
          <w:sz w:val="28"/>
          <w:szCs w:val="28"/>
          <w:u w:val="single"/>
        </w:rPr>
        <w:t>Package B</w:t>
      </w:r>
      <w:r w:rsidR="00B437DC">
        <w:rPr>
          <w:b/>
          <w:bCs/>
          <w:sz w:val="28"/>
          <w:szCs w:val="28"/>
          <w:u w:val="single"/>
        </w:rPr>
        <w:t xml:space="preserve"> - £</w:t>
      </w:r>
      <w:r w:rsidR="0041176D">
        <w:rPr>
          <w:b/>
          <w:bCs/>
          <w:sz w:val="28"/>
          <w:szCs w:val="28"/>
          <w:u w:val="single"/>
        </w:rPr>
        <w:t>102</w:t>
      </w:r>
      <w:r w:rsidR="00B437DC">
        <w:rPr>
          <w:b/>
          <w:bCs/>
          <w:sz w:val="28"/>
          <w:szCs w:val="28"/>
          <w:u w:val="single"/>
        </w:rPr>
        <w:t>.00</w:t>
      </w:r>
      <w:r w:rsidR="00BC4417">
        <w:rPr>
          <w:b/>
          <w:bCs/>
          <w:sz w:val="28"/>
          <w:szCs w:val="28"/>
          <w:u w:val="single"/>
        </w:rPr>
        <w:t xml:space="preserve"> – </w:t>
      </w:r>
      <w:r w:rsidR="00BC4417">
        <w:rPr>
          <w:b/>
          <w:bCs/>
          <w:sz w:val="20"/>
          <w:szCs w:val="20"/>
          <w:u w:val="single"/>
        </w:rPr>
        <w:t>(£</w:t>
      </w:r>
      <w:r w:rsidR="0041176D">
        <w:rPr>
          <w:b/>
          <w:bCs/>
          <w:sz w:val="20"/>
          <w:szCs w:val="20"/>
          <w:u w:val="single"/>
        </w:rPr>
        <w:t xml:space="preserve">85 </w:t>
      </w:r>
      <w:r w:rsidR="00BC4417">
        <w:rPr>
          <w:b/>
          <w:bCs/>
          <w:sz w:val="20"/>
          <w:szCs w:val="20"/>
          <w:u w:val="single"/>
        </w:rPr>
        <w:t>ex VAT)</w:t>
      </w:r>
    </w:p>
    <w:p w14:paraId="70E31FC6" w14:textId="77777777" w:rsidR="00EB3F36" w:rsidRDefault="00EB3F36" w:rsidP="00A54117">
      <w:pPr>
        <w:pStyle w:val="NoSpacing"/>
        <w:rPr>
          <w:sz w:val="24"/>
          <w:szCs w:val="24"/>
        </w:rPr>
      </w:pPr>
    </w:p>
    <w:p w14:paraId="096FE810" w14:textId="088EFF41" w:rsidR="00A54117" w:rsidRDefault="003D0A70" w:rsidP="00A54117">
      <w:pPr>
        <w:pStyle w:val="NoSpacing"/>
        <w:rPr>
          <w:sz w:val="28"/>
          <w:szCs w:val="28"/>
        </w:rPr>
      </w:pPr>
      <w:r w:rsidRPr="003D0A70">
        <w:rPr>
          <w:sz w:val="24"/>
          <w:szCs w:val="24"/>
        </w:rPr>
        <w:t xml:space="preserve">This package includes Evening Dinner at The Silver </w:t>
      </w:r>
      <w:r w:rsidR="0041176D" w:rsidRPr="003D0A70">
        <w:rPr>
          <w:sz w:val="24"/>
          <w:szCs w:val="24"/>
        </w:rPr>
        <w:t>Plate,</w:t>
      </w:r>
      <w:r w:rsidRPr="003D0A70">
        <w:rPr>
          <w:sz w:val="24"/>
          <w:szCs w:val="24"/>
        </w:rPr>
        <w:t xml:space="preserve"> The Sheffield College on Thursday 9 January. </w:t>
      </w:r>
      <w:r w:rsidR="0041176D" w:rsidRPr="003D0A70">
        <w:rPr>
          <w:sz w:val="24"/>
          <w:szCs w:val="24"/>
        </w:rPr>
        <w:t>Plus,</w:t>
      </w:r>
      <w:r w:rsidRPr="003D0A70">
        <w:rPr>
          <w:sz w:val="24"/>
          <w:szCs w:val="24"/>
        </w:rPr>
        <w:t xml:space="preserve"> the business programme with refreshments and lunch at The Sheffield College on Friday 10 January. </w:t>
      </w:r>
    </w:p>
    <w:p w14:paraId="5D05DCF7" w14:textId="77777777" w:rsidR="003D0A70" w:rsidRDefault="003D0A70" w:rsidP="00A54117">
      <w:pPr>
        <w:pStyle w:val="NoSpacing"/>
        <w:rPr>
          <w:sz w:val="28"/>
          <w:szCs w:val="28"/>
        </w:rPr>
      </w:pPr>
    </w:p>
    <w:p w14:paraId="6BFE457D" w14:textId="101D594C" w:rsidR="00A54117" w:rsidRPr="00BC4417" w:rsidRDefault="003D0A70" w:rsidP="00A54117">
      <w:pPr>
        <w:pStyle w:val="NoSpacing"/>
        <w:rPr>
          <w:b/>
          <w:bCs/>
          <w:sz w:val="20"/>
          <w:szCs w:val="20"/>
          <w:u w:val="single"/>
        </w:rPr>
      </w:pPr>
      <w:r>
        <w:rPr>
          <w:b/>
          <w:bCs/>
          <w:sz w:val="28"/>
          <w:szCs w:val="28"/>
          <w:u w:val="single"/>
        </w:rPr>
        <w:t>Package C</w:t>
      </w:r>
      <w:r w:rsidR="00B437DC">
        <w:rPr>
          <w:b/>
          <w:bCs/>
          <w:sz w:val="28"/>
          <w:szCs w:val="28"/>
          <w:u w:val="single"/>
        </w:rPr>
        <w:t xml:space="preserve"> - £</w:t>
      </w:r>
      <w:r w:rsidR="0041176D">
        <w:rPr>
          <w:b/>
          <w:bCs/>
          <w:sz w:val="28"/>
          <w:szCs w:val="28"/>
          <w:u w:val="single"/>
        </w:rPr>
        <w:t>72</w:t>
      </w:r>
      <w:r w:rsidR="00B437DC">
        <w:rPr>
          <w:b/>
          <w:bCs/>
          <w:sz w:val="28"/>
          <w:szCs w:val="28"/>
          <w:u w:val="single"/>
        </w:rPr>
        <w:t>.00</w:t>
      </w:r>
      <w:r w:rsidR="00BC4417">
        <w:rPr>
          <w:b/>
          <w:bCs/>
          <w:sz w:val="28"/>
          <w:szCs w:val="28"/>
          <w:u w:val="single"/>
        </w:rPr>
        <w:t xml:space="preserve"> – </w:t>
      </w:r>
      <w:r w:rsidR="00BC4417">
        <w:rPr>
          <w:b/>
          <w:bCs/>
          <w:sz w:val="20"/>
          <w:szCs w:val="20"/>
          <w:u w:val="single"/>
        </w:rPr>
        <w:t>(£</w:t>
      </w:r>
      <w:r w:rsidR="0041176D">
        <w:rPr>
          <w:b/>
          <w:bCs/>
          <w:sz w:val="20"/>
          <w:szCs w:val="20"/>
          <w:u w:val="single"/>
        </w:rPr>
        <w:t>60</w:t>
      </w:r>
      <w:r w:rsidR="00BC4417">
        <w:rPr>
          <w:b/>
          <w:bCs/>
          <w:sz w:val="20"/>
          <w:szCs w:val="20"/>
          <w:u w:val="single"/>
        </w:rPr>
        <w:t xml:space="preserve"> ex VAT)</w:t>
      </w:r>
    </w:p>
    <w:p w14:paraId="4105D507" w14:textId="77777777" w:rsidR="00EB3F36" w:rsidRDefault="00EB3F36" w:rsidP="003D0A70">
      <w:pPr>
        <w:pStyle w:val="NoSpacing"/>
        <w:rPr>
          <w:sz w:val="24"/>
          <w:szCs w:val="24"/>
        </w:rPr>
      </w:pPr>
    </w:p>
    <w:p w14:paraId="6C300D3D" w14:textId="5446F3DA" w:rsidR="003D0A70" w:rsidRPr="003D0A70" w:rsidRDefault="003D0A70" w:rsidP="003D0A70">
      <w:pPr>
        <w:pStyle w:val="NoSpacing"/>
        <w:rPr>
          <w:sz w:val="24"/>
          <w:szCs w:val="24"/>
        </w:rPr>
      </w:pPr>
      <w:r w:rsidRPr="003D0A70">
        <w:rPr>
          <w:sz w:val="24"/>
          <w:szCs w:val="24"/>
        </w:rPr>
        <w:t>This package includes the business programme with refreshments and lunch at The Sheffield College on Friday 10 January.</w:t>
      </w:r>
    </w:p>
    <w:p w14:paraId="6FD6D850" w14:textId="77777777" w:rsidR="00192AF3" w:rsidRDefault="00192AF3" w:rsidP="00A54117">
      <w:pPr>
        <w:pStyle w:val="NoSpacing"/>
        <w:rPr>
          <w:b/>
          <w:bCs/>
          <w:sz w:val="24"/>
          <w:szCs w:val="24"/>
        </w:rPr>
      </w:pPr>
    </w:p>
    <w:p w14:paraId="6394BD3A" w14:textId="2F1FBE5E" w:rsidR="00323160" w:rsidRPr="00B437DC" w:rsidRDefault="00B437DC" w:rsidP="00A54117">
      <w:pPr>
        <w:pStyle w:val="NoSpacing"/>
        <w:rPr>
          <w:b/>
          <w:bCs/>
          <w:sz w:val="24"/>
          <w:szCs w:val="24"/>
        </w:rPr>
      </w:pPr>
      <w:r w:rsidRPr="00B437DC">
        <w:rPr>
          <w:b/>
          <w:bCs/>
          <w:sz w:val="24"/>
          <w:szCs w:val="24"/>
        </w:rPr>
        <w:t xml:space="preserve">All prices </w:t>
      </w:r>
      <w:proofErr w:type="spellStart"/>
      <w:r w:rsidRPr="00B437DC">
        <w:rPr>
          <w:b/>
          <w:bCs/>
          <w:sz w:val="24"/>
          <w:szCs w:val="24"/>
        </w:rPr>
        <w:t>inc</w:t>
      </w:r>
      <w:proofErr w:type="spellEnd"/>
      <w:r w:rsidRPr="00B437DC">
        <w:rPr>
          <w:b/>
          <w:bCs/>
          <w:sz w:val="24"/>
          <w:szCs w:val="24"/>
        </w:rPr>
        <w:t xml:space="preserve"> VAT</w:t>
      </w:r>
      <w:r w:rsidR="00BC4417">
        <w:rPr>
          <w:b/>
          <w:bCs/>
          <w:sz w:val="24"/>
          <w:szCs w:val="24"/>
        </w:rPr>
        <w:t xml:space="preserve"> and per person</w:t>
      </w:r>
    </w:p>
    <w:p w14:paraId="285171FD" w14:textId="578EC12A" w:rsidR="00323160" w:rsidRDefault="00323160" w:rsidP="00A54117">
      <w:pPr>
        <w:pStyle w:val="NoSpacing"/>
        <w:rPr>
          <w:sz w:val="24"/>
          <w:szCs w:val="24"/>
        </w:rPr>
      </w:pPr>
    </w:p>
    <w:p w14:paraId="7F4C252C" w14:textId="4EC776B3" w:rsidR="00323160" w:rsidRPr="00323160" w:rsidRDefault="00192AF3" w:rsidP="00A54117">
      <w:pPr>
        <w:pStyle w:val="NoSpacing"/>
        <w:rPr>
          <w:b/>
          <w:bCs/>
          <w:sz w:val="40"/>
          <w:szCs w:val="40"/>
          <w:u w:val="single"/>
        </w:rPr>
      </w:pPr>
      <w:r>
        <w:rPr>
          <w:b/>
          <w:bCs/>
          <w:sz w:val="40"/>
          <w:szCs w:val="40"/>
          <w:u w:val="single"/>
        </w:rPr>
        <w:lastRenderedPageBreak/>
        <w:t xml:space="preserve">Education </w:t>
      </w:r>
      <w:r w:rsidR="00C40CAC">
        <w:rPr>
          <w:b/>
          <w:bCs/>
          <w:sz w:val="40"/>
          <w:szCs w:val="40"/>
          <w:u w:val="single"/>
        </w:rPr>
        <w:t xml:space="preserve">and </w:t>
      </w:r>
      <w:r>
        <w:rPr>
          <w:b/>
          <w:bCs/>
          <w:sz w:val="40"/>
          <w:szCs w:val="40"/>
          <w:u w:val="single"/>
        </w:rPr>
        <w:t xml:space="preserve">Training Summit </w:t>
      </w:r>
      <w:r w:rsidR="00323160">
        <w:rPr>
          <w:b/>
          <w:bCs/>
          <w:sz w:val="40"/>
          <w:szCs w:val="40"/>
          <w:u w:val="single"/>
        </w:rPr>
        <w:t>202</w:t>
      </w:r>
      <w:r w:rsidR="0041176D">
        <w:rPr>
          <w:b/>
          <w:bCs/>
          <w:sz w:val="40"/>
          <w:szCs w:val="40"/>
          <w:u w:val="single"/>
        </w:rPr>
        <w:t>5</w:t>
      </w:r>
      <w:r w:rsidR="00323160">
        <w:rPr>
          <w:b/>
          <w:bCs/>
          <w:sz w:val="40"/>
          <w:szCs w:val="40"/>
          <w:u w:val="single"/>
        </w:rPr>
        <w:t xml:space="preserve"> - </w:t>
      </w:r>
      <w:r w:rsidR="00323160" w:rsidRPr="00323160">
        <w:rPr>
          <w:b/>
          <w:bCs/>
          <w:sz w:val="40"/>
          <w:szCs w:val="40"/>
          <w:u w:val="single"/>
        </w:rPr>
        <w:t>Booking Form</w:t>
      </w:r>
    </w:p>
    <w:p w14:paraId="1D49DA4B" w14:textId="77777777" w:rsidR="00323160" w:rsidRDefault="00323160" w:rsidP="00A54117">
      <w:pPr>
        <w:pStyle w:val="NoSpacing"/>
        <w:rPr>
          <w:sz w:val="24"/>
          <w:szCs w:val="24"/>
        </w:rPr>
      </w:pPr>
    </w:p>
    <w:p w14:paraId="0A9EF4C7" w14:textId="48B3A114" w:rsidR="00327DB7" w:rsidRPr="00327DB7" w:rsidRDefault="00327DB7" w:rsidP="00A54117">
      <w:pPr>
        <w:pStyle w:val="NoSpacing"/>
        <w:rPr>
          <w:b/>
          <w:bCs/>
          <w:sz w:val="24"/>
          <w:szCs w:val="24"/>
        </w:rPr>
      </w:pPr>
      <w:r w:rsidRPr="00327DB7">
        <w:rPr>
          <w:b/>
          <w:bCs/>
          <w:sz w:val="24"/>
          <w:szCs w:val="24"/>
        </w:rPr>
        <w:t>Name:</w:t>
      </w:r>
    </w:p>
    <w:tbl>
      <w:tblPr>
        <w:tblStyle w:val="TableGrid"/>
        <w:tblW w:w="0" w:type="auto"/>
        <w:tblLook w:val="04A0" w:firstRow="1" w:lastRow="0" w:firstColumn="1" w:lastColumn="0" w:noHBand="0" w:noVBand="1"/>
      </w:tblPr>
      <w:tblGrid>
        <w:gridCol w:w="9016"/>
      </w:tblGrid>
      <w:tr w:rsidR="00327DB7" w14:paraId="1E0F4478" w14:textId="77777777" w:rsidTr="00327DB7">
        <w:tc>
          <w:tcPr>
            <w:tcW w:w="9016" w:type="dxa"/>
          </w:tcPr>
          <w:p w14:paraId="22E0275A" w14:textId="77777777" w:rsidR="00327DB7" w:rsidRDefault="00327DB7" w:rsidP="00A54117">
            <w:pPr>
              <w:pStyle w:val="NoSpacing"/>
              <w:rPr>
                <w:sz w:val="24"/>
                <w:szCs w:val="24"/>
              </w:rPr>
            </w:pPr>
          </w:p>
          <w:p w14:paraId="1B8A2738" w14:textId="4AC2811E" w:rsidR="00327DB7" w:rsidRDefault="00327DB7" w:rsidP="00A54117">
            <w:pPr>
              <w:pStyle w:val="NoSpacing"/>
              <w:rPr>
                <w:sz w:val="24"/>
                <w:szCs w:val="24"/>
              </w:rPr>
            </w:pPr>
          </w:p>
        </w:tc>
      </w:tr>
    </w:tbl>
    <w:p w14:paraId="2E37592E" w14:textId="4A57D045" w:rsidR="00327DB7" w:rsidRDefault="00327DB7" w:rsidP="00A54117">
      <w:pPr>
        <w:pStyle w:val="NoSpacing"/>
        <w:rPr>
          <w:sz w:val="24"/>
          <w:szCs w:val="24"/>
        </w:rPr>
      </w:pPr>
    </w:p>
    <w:p w14:paraId="00C3F417" w14:textId="58CB1880" w:rsidR="00A54117" w:rsidRPr="00323160" w:rsidRDefault="00192AF3" w:rsidP="00323160">
      <w:pPr>
        <w:pStyle w:val="NoSpacing"/>
        <w:rPr>
          <w:b/>
          <w:bCs/>
          <w:sz w:val="24"/>
          <w:szCs w:val="24"/>
        </w:rPr>
      </w:pPr>
      <w:r>
        <w:rPr>
          <w:b/>
          <w:bCs/>
          <w:sz w:val="24"/>
          <w:szCs w:val="24"/>
        </w:rPr>
        <w:t>College/</w:t>
      </w:r>
      <w:r w:rsidR="00327DB7" w:rsidRPr="00323160">
        <w:rPr>
          <w:b/>
          <w:bCs/>
          <w:sz w:val="24"/>
          <w:szCs w:val="24"/>
        </w:rPr>
        <w:t>Company Name:</w:t>
      </w:r>
    </w:p>
    <w:tbl>
      <w:tblPr>
        <w:tblStyle w:val="TableGrid"/>
        <w:tblW w:w="0" w:type="auto"/>
        <w:tblLook w:val="04A0" w:firstRow="1" w:lastRow="0" w:firstColumn="1" w:lastColumn="0" w:noHBand="0" w:noVBand="1"/>
      </w:tblPr>
      <w:tblGrid>
        <w:gridCol w:w="9016"/>
      </w:tblGrid>
      <w:tr w:rsidR="00327DB7" w14:paraId="086878C1" w14:textId="77777777" w:rsidTr="00327DB7">
        <w:tc>
          <w:tcPr>
            <w:tcW w:w="9016" w:type="dxa"/>
          </w:tcPr>
          <w:p w14:paraId="689D177C" w14:textId="77777777" w:rsidR="00327DB7" w:rsidRDefault="00327DB7"/>
          <w:p w14:paraId="5BE557DC" w14:textId="2AED31D2" w:rsidR="00327DB7" w:rsidRDefault="00327DB7"/>
        </w:tc>
      </w:tr>
    </w:tbl>
    <w:p w14:paraId="4867963C" w14:textId="77777777" w:rsidR="00323160" w:rsidRDefault="00323160">
      <w:pPr>
        <w:rPr>
          <w:b/>
          <w:bCs/>
          <w:sz w:val="24"/>
          <w:szCs w:val="24"/>
        </w:rPr>
      </w:pPr>
    </w:p>
    <w:p w14:paraId="59C22E20" w14:textId="174B8CDC" w:rsidR="00327DB7" w:rsidRPr="00323160" w:rsidRDefault="00327DB7" w:rsidP="00323160">
      <w:pPr>
        <w:pStyle w:val="NoSpacing"/>
        <w:rPr>
          <w:b/>
          <w:bCs/>
          <w:sz w:val="24"/>
          <w:szCs w:val="24"/>
        </w:rPr>
      </w:pPr>
      <w:r w:rsidRPr="00323160">
        <w:rPr>
          <w:b/>
          <w:bCs/>
          <w:sz w:val="24"/>
          <w:szCs w:val="24"/>
        </w:rPr>
        <w:t>Email address:</w:t>
      </w:r>
    </w:p>
    <w:tbl>
      <w:tblPr>
        <w:tblStyle w:val="TableGrid"/>
        <w:tblW w:w="0" w:type="auto"/>
        <w:tblLook w:val="04A0" w:firstRow="1" w:lastRow="0" w:firstColumn="1" w:lastColumn="0" w:noHBand="0" w:noVBand="1"/>
      </w:tblPr>
      <w:tblGrid>
        <w:gridCol w:w="9016"/>
      </w:tblGrid>
      <w:tr w:rsidR="00327DB7" w14:paraId="4DE5FD85" w14:textId="77777777" w:rsidTr="00327DB7">
        <w:tc>
          <w:tcPr>
            <w:tcW w:w="9016" w:type="dxa"/>
          </w:tcPr>
          <w:p w14:paraId="0C641911" w14:textId="77777777" w:rsidR="00327DB7" w:rsidRDefault="00327DB7"/>
          <w:p w14:paraId="7B502D47" w14:textId="0B3BB38F" w:rsidR="00327DB7" w:rsidRDefault="00327DB7"/>
        </w:tc>
      </w:tr>
    </w:tbl>
    <w:p w14:paraId="70D82BCA" w14:textId="77777777" w:rsidR="00327DB7" w:rsidRDefault="00327DB7"/>
    <w:p w14:paraId="7630C839" w14:textId="0F93817B" w:rsidR="00A54117" w:rsidRPr="00323160" w:rsidRDefault="00EF2448" w:rsidP="00A54117">
      <w:pPr>
        <w:pStyle w:val="NoSpacing"/>
        <w:rPr>
          <w:b/>
          <w:bCs/>
          <w:sz w:val="24"/>
          <w:szCs w:val="24"/>
        </w:rPr>
      </w:pPr>
      <w:r w:rsidRPr="00323160">
        <w:rPr>
          <w:b/>
          <w:bCs/>
          <w:sz w:val="24"/>
          <w:szCs w:val="24"/>
        </w:rPr>
        <w:t>Phone number:</w:t>
      </w:r>
    </w:p>
    <w:tbl>
      <w:tblPr>
        <w:tblStyle w:val="TableGrid"/>
        <w:tblW w:w="0" w:type="auto"/>
        <w:tblLook w:val="04A0" w:firstRow="1" w:lastRow="0" w:firstColumn="1" w:lastColumn="0" w:noHBand="0" w:noVBand="1"/>
      </w:tblPr>
      <w:tblGrid>
        <w:gridCol w:w="9016"/>
      </w:tblGrid>
      <w:tr w:rsidR="00EF2448" w14:paraId="6889B305" w14:textId="77777777" w:rsidTr="00EF2448">
        <w:tc>
          <w:tcPr>
            <w:tcW w:w="9016" w:type="dxa"/>
          </w:tcPr>
          <w:p w14:paraId="416F77E8" w14:textId="77777777" w:rsidR="00EF2448" w:rsidRDefault="00EF2448" w:rsidP="00A54117">
            <w:pPr>
              <w:pStyle w:val="NoSpacing"/>
            </w:pPr>
          </w:p>
          <w:p w14:paraId="69687CD4" w14:textId="05A5B723" w:rsidR="00EF2448" w:rsidRDefault="00EF2448" w:rsidP="00A54117">
            <w:pPr>
              <w:pStyle w:val="NoSpacing"/>
            </w:pPr>
          </w:p>
        </w:tc>
      </w:tr>
    </w:tbl>
    <w:p w14:paraId="0A6E8124" w14:textId="5ED8D74C" w:rsidR="00EF2448" w:rsidRDefault="00EF2448" w:rsidP="00A54117">
      <w:pPr>
        <w:pStyle w:val="NoSpacing"/>
      </w:pPr>
    </w:p>
    <w:p w14:paraId="3FC87153" w14:textId="116FF5AB" w:rsidR="00EF2448" w:rsidRPr="00323160" w:rsidRDefault="00EF2448" w:rsidP="00A54117">
      <w:pPr>
        <w:pStyle w:val="NoSpacing"/>
        <w:rPr>
          <w:b/>
          <w:bCs/>
          <w:sz w:val="24"/>
          <w:szCs w:val="24"/>
        </w:rPr>
      </w:pPr>
      <w:r w:rsidRPr="00323160">
        <w:rPr>
          <w:b/>
          <w:bCs/>
          <w:sz w:val="24"/>
          <w:szCs w:val="24"/>
        </w:rPr>
        <w:t>Package Option:</w:t>
      </w:r>
    </w:p>
    <w:tbl>
      <w:tblPr>
        <w:tblStyle w:val="TableGrid"/>
        <w:tblW w:w="0" w:type="auto"/>
        <w:tblLook w:val="04A0" w:firstRow="1" w:lastRow="0" w:firstColumn="1" w:lastColumn="0" w:noHBand="0" w:noVBand="1"/>
      </w:tblPr>
      <w:tblGrid>
        <w:gridCol w:w="1838"/>
        <w:gridCol w:w="1701"/>
      </w:tblGrid>
      <w:tr w:rsidR="00EF2448" w14:paraId="2DE76103" w14:textId="77777777" w:rsidTr="00EF2448">
        <w:tc>
          <w:tcPr>
            <w:tcW w:w="1838" w:type="dxa"/>
          </w:tcPr>
          <w:p w14:paraId="50D9499B" w14:textId="38B9D55B" w:rsidR="00EF2448" w:rsidRDefault="0041176D" w:rsidP="00A54117">
            <w:pPr>
              <w:pStyle w:val="NoSpacing"/>
            </w:pPr>
            <w:r>
              <w:t>Package A</w:t>
            </w:r>
          </w:p>
        </w:tc>
        <w:tc>
          <w:tcPr>
            <w:tcW w:w="1701" w:type="dxa"/>
          </w:tcPr>
          <w:p w14:paraId="3AE99434" w14:textId="77777777" w:rsidR="00EF2448" w:rsidRDefault="00EF2448" w:rsidP="00A54117">
            <w:pPr>
              <w:pStyle w:val="NoSpacing"/>
            </w:pPr>
          </w:p>
        </w:tc>
      </w:tr>
      <w:tr w:rsidR="00EF2448" w14:paraId="47F11A5E" w14:textId="77777777" w:rsidTr="00EF2448">
        <w:tc>
          <w:tcPr>
            <w:tcW w:w="1838" w:type="dxa"/>
          </w:tcPr>
          <w:p w14:paraId="20818CEE" w14:textId="1D5B5C9D" w:rsidR="00EF2448" w:rsidRDefault="0041176D" w:rsidP="00A54117">
            <w:pPr>
              <w:pStyle w:val="NoSpacing"/>
            </w:pPr>
            <w:r>
              <w:t>Package B</w:t>
            </w:r>
          </w:p>
        </w:tc>
        <w:tc>
          <w:tcPr>
            <w:tcW w:w="1701" w:type="dxa"/>
          </w:tcPr>
          <w:p w14:paraId="25083BF6" w14:textId="77777777" w:rsidR="00EF2448" w:rsidRDefault="00EF2448" w:rsidP="00A54117">
            <w:pPr>
              <w:pStyle w:val="NoSpacing"/>
            </w:pPr>
          </w:p>
        </w:tc>
      </w:tr>
      <w:tr w:rsidR="00EF2448" w14:paraId="1451E29A" w14:textId="77777777" w:rsidTr="00EF2448">
        <w:tc>
          <w:tcPr>
            <w:tcW w:w="1838" w:type="dxa"/>
          </w:tcPr>
          <w:p w14:paraId="078D655D" w14:textId="2441CD9D" w:rsidR="00EF2448" w:rsidRDefault="0041176D" w:rsidP="00A54117">
            <w:pPr>
              <w:pStyle w:val="NoSpacing"/>
            </w:pPr>
            <w:r>
              <w:t>Package C</w:t>
            </w:r>
          </w:p>
        </w:tc>
        <w:tc>
          <w:tcPr>
            <w:tcW w:w="1701" w:type="dxa"/>
          </w:tcPr>
          <w:p w14:paraId="567652C3" w14:textId="77777777" w:rsidR="00EF2448" w:rsidRDefault="00EF2448" w:rsidP="00A54117">
            <w:pPr>
              <w:pStyle w:val="NoSpacing"/>
            </w:pPr>
          </w:p>
        </w:tc>
      </w:tr>
    </w:tbl>
    <w:p w14:paraId="0F306B4E" w14:textId="61BEAD6C" w:rsidR="00EF2448" w:rsidRDefault="00EF2448" w:rsidP="00A54117">
      <w:pPr>
        <w:pStyle w:val="NoSpacing"/>
      </w:pPr>
    </w:p>
    <w:p w14:paraId="6B0FFD32" w14:textId="5F7155C2" w:rsidR="00323160" w:rsidRDefault="00323160" w:rsidP="00A54117">
      <w:pPr>
        <w:pStyle w:val="NoSpacing"/>
      </w:pPr>
    </w:p>
    <w:p w14:paraId="165306DE" w14:textId="703C5187" w:rsidR="00EF2448" w:rsidRPr="00323160" w:rsidRDefault="00EF2448" w:rsidP="00A54117">
      <w:pPr>
        <w:pStyle w:val="NoSpacing"/>
        <w:rPr>
          <w:b/>
          <w:bCs/>
          <w:sz w:val="24"/>
          <w:szCs w:val="24"/>
        </w:rPr>
      </w:pPr>
      <w:r w:rsidRPr="00323160">
        <w:rPr>
          <w:b/>
          <w:bCs/>
          <w:sz w:val="24"/>
          <w:szCs w:val="24"/>
        </w:rPr>
        <w:t xml:space="preserve">Total </w:t>
      </w:r>
      <w:proofErr w:type="gramStart"/>
      <w:r w:rsidRPr="00323160">
        <w:rPr>
          <w:b/>
          <w:bCs/>
          <w:sz w:val="24"/>
          <w:szCs w:val="24"/>
        </w:rPr>
        <w:t>cost:…</w:t>
      </w:r>
      <w:proofErr w:type="gramEnd"/>
      <w:r w:rsidRPr="00323160">
        <w:rPr>
          <w:b/>
          <w:bCs/>
          <w:sz w:val="24"/>
          <w:szCs w:val="24"/>
        </w:rPr>
        <w:t>…………………………………………………….</w:t>
      </w:r>
    </w:p>
    <w:p w14:paraId="55109B48" w14:textId="39ADE760" w:rsidR="00EF2448" w:rsidRDefault="00EF2448" w:rsidP="00A54117">
      <w:pPr>
        <w:pStyle w:val="NoSpacing"/>
      </w:pPr>
    </w:p>
    <w:p w14:paraId="5F9210C9" w14:textId="019AD0BB" w:rsidR="00323160" w:rsidRDefault="00323160" w:rsidP="00A54117">
      <w:pPr>
        <w:pStyle w:val="NoSpacing"/>
      </w:pPr>
    </w:p>
    <w:p w14:paraId="2B464404" w14:textId="77777777" w:rsidR="00323160" w:rsidRDefault="00323160" w:rsidP="00A54117">
      <w:pPr>
        <w:pStyle w:val="NoSpacing"/>
      </w:pPr>
    </w:p>
    <w:p w14:paraId="289059FF" w14:textId="44D95DAF" w:rsidR="00EF2448" w:rsidRDefault="00EF2448" w:rsidP="00A54117">
      <w:pPr>
        <w:pStyle w:val="NoSpacing"/>
      </w:pPr>
    </w:p>
    <w:tbl>
      <w:tblPr>
        <w:tblStyle w:val="TableGrid"/>
        <w:tblW w:w="0" w:type="auto"/>
        <w:tblLook w:val="04A0" w:firstRow="1" w:lastRow="0" w:firstColumn="1" w:lastColumn="0" w:noHBand="0" w:noVBand="1"/>
      </w:tblPr>
      <w:tblGrid>
        <w:gridCol w:w="6232"/>
        <w:gridCol w:w="2784"/>
      </w:tblGrid>
      <w:tr w:rsidR="00EF2448" w14:paraId="6081FED8" w14:textId="77777777" w:rsidTr="00EF2448">
        <w:tc>
          <w:tcPr>
            <w:tcW w:w="6232" w:type="dxa"/>
          </w:tcPr>
          <w:p w14:paraId="7AF41D8B" w14:textId="27CCF1F5" w:rsidR="00EF2448" w:rsidRPr="00323160" w:rsidRDefault="0041176D" w:rsidP="00A54117">
            <w:pPr>
              <w:pStyle w:val="NoSpacing"/>
              <w:rPr>
                <w:b/>
                <w:bCs/>
                <w:sz w:val="24"/>
                <w:szCs w:val="24"/>
              </w:rPr>
            </w:pPr>
            <w:r>
              <w:rPr>
                <w:b/>
                <w:bCs/>
                <w:sz w:val="24"/>
                <w:szCs w:val="24"/>
              </w:rPr>
              <w:t>Delegates</w:t>
            </w:r>
            <w:r w:rsidR="00EF2448" w:rsidRPr="00323160">
              <w:rPr>
                <w:b/>
                <w:bCs/>
                <w:sz w:val="24"/>
                <w:szCs w:val="24"/>
              </w:rPr>
              <w:t xml:space="preserve"> Name</w:t>
            </w:r>
          </w:p>
        </w:tc>
        <w:tc>
          <w:tcPr>
            <w:tcW w:w="2784" w:type="dxa"/>
          </w:tcPr>
          <w:p w14:paraId="021E53D0" w14:textId="7156B593" w:rsidR="00EF2448" w:rsidRPr="00323160" w:rsidRDefault="0041176D" w:rsidP="00A54117">
            <w:pPr>
              <w:pStyle w:val="NoSpacing"/>
              <w:rPr>
                <w:b/>
                <w:bCs/>
                <w:sz w:val="24"/>
                <w:szCs w:val="24"/>
              </w:rPr>
            </w:pPr>
            <w:r>
              <w:rPr>
                <w:b/>
                <w:bCs/>
                <w:sz w:val="24"/>
                <w:szCs w:val="24"/>
              </w:rPr>
              <w:t>Dietary Requirements</w:t>
            </w:r>
          </w:p>
        </w:tc>
      </w:tr>
      <w:tr w:rsidR="00EF2448" w14:paraId="06818EA1" w14:textId="77777777" w:rsidTr="00EF2448">
        <w:tc>
          <w:tcPr>
            <w:tcW w:w="6232" w:type="dxa"/>
          </w:tcPr>
          <w:p w14:paraId="084C6D63" w14:textId="77777777" w:rsidR="00EF2448" w:rsidRDefault="00EF2448" w:rsidP="00A54117">
            <w:pPr>
              <w:pStyle w:val="NoSpacing"/>
            </w:pPr>
          </w:p>
          <w:p w14:paraId="761A8BB8" w14:textId="3968E600" w:rsidR="00EF2448" w:rsidRDefault="00EF2448" w:rsidP="00A54117">
            <w:pPr>
              <w:pStyle w:val="NoSpacing"/>
            </w:pPr>
          </w:p>
        </w:tc>
        <w:tc>
          <w:tcPr>
            <w:tcW w:w="2784" w:type="dxa"/>
          </w:tcPr>
          <w:p w14:paraId="736F0E39" w14:textId="77777777" w:rsidR="00EF2448" w:rsidRDefault="00EF2448" w:rsidP="00A54117">
            <w:pPr>
              <w:pStyle w:val="NoSpacing"/>
            </w:pPr>
          </w:p>
        </w:tc>
      </w:tr>
      <w:tr w:rsidR="00EF2448" w14:paraId="12006092" w14:textId="77777777" w:rsidTr="00EF2448">
        <w:tc>
          <w:tcPr>
            <w:tcW w:w="6232" w:type="dxa"/>
          </w:tcPr>
          <w:p w14:paraId="4F3F6B97" w14:textId="77777777" w:rsidR="00EF2448" w:rsidRDefault="00EF2448" w:rsidP="00A54117">
            <w:pPr>
              <w:pStyle w:val="NoSpacing"/>
            </w:pPr>
          </w:p>
          <w:p w14:paraId="33497BF3" w14:textId="770D2B34" w:rsidR="00EF2448" w:rsidRDefault="00EF2448" w:rsidP="00A54117">
            <w:pPr>
              <w:pStyle w:val="NoSpacing"/>
            </w:pPr>
          </w:p>
        </w:tc>
        <w:tc>
          <w:tcPr>
            <w:tcW w:w="2784" w:type="dxa"/>
          </w:tcPr>
          <w:p w14:paraId="2524DB5E" w14:textId="77777777" w:rsidR="00EF2448" w:rsidRDefault="00EF2448" w:rsidP="00A54117">
            <w:pPr>
              <w:pStyle w:val="NoSpacing"/>
            </w:pPr>
          </w:p>
        </w:tc>
      </w:tr>
      <w:tr w:rsidR="00EF2448" w14:paraId="5EE52C38" w14:textId="77777777" w:rsidTr="00EF2448">
        <w:tc>
          <w:tcPr>
            <w:tcW w:w="6232" w:type="dxa"/>
          </w:tcPr>
          <w:p w14:paraId="1D5DB767" w14:textId="77777777" w:rsidR="00EF2448" w:rsidRDefault="00EF2448" w:rsidP="00A54117">
            <w:pPr>
              <w:pStyle w:val="NoSpacing"/>
            </w:pPr>
          </w:p>
          <w:p w14:paraId="33857617" w14:textId="4F0F69E1" w:rsidR="00EF2448" w:rsidRDefault="00EF2448" w:rsidP="00A54117">
            <w:pPr>
              <w:pStyle w:val="NoSpacing"/>
            </w:pPr>
          </w:p>
        </w:tc>
        <w:tc>
          <w:tcPr>
            <w:tcW w:w="2784" w:type="dxa"/>
          </w:tcPr>
          <w:p w14:paraId="22101AE9" w14:textId="77777777" w:rsidR="00EF2448" w:rsidRDefault="00EF2448" w:rsidP="00A54117">
            <w:pPr>
              <w:pStyle w:val="NoSpacing"/>
            </w:pPr>
          </w:p>
        </w:tc>
      </w:tr>
      <w:tr w:rsidR="00EF2448" w14:paraId="5120A79E" w14:textId="77777777" w:rsidTr="00EF2448">
        <w:tc>
          <w:tcPr>
            <w:tcW w:w="6232" w:type="dxa"/>
          </w:tcPr>
          <w:p w14:paraId="6DA6B7DF" w14:textId="77777777" w:rsidR="00EF2448" w:rsidRDefault="00EF2448" w:rsidP="00A54117">
            <w:pPr>
              <w:pStyle w:val="NoSpacing"/>
            </w:pPr>
          </w:p>
          <w:p w14:paraId="3795403E" w14:textId="2F51BC04" w:rsidR="00EF2448" w:rsidRDefault="00EF2448" w:rsidP="00A54117">
            <w:pPr>
              <w:pStyle w:val="NoSpacing"/>
            </w:pPr>
          </w:p>
        </w:tc>
        <w:tc>
          <w:tcPr>
            <w:tcW w:w="2784" w:type="dxa"/>
          </w:tcPr>
          <w:p w14:paraId="73CE6C60" w14:textId="77777777" w:rsidR="00EF2448" w:rsidRDefault="00EF2448" w:rsidP="00A54117">
            <w:pPr>
              <w:pStyle w:val="NoSpacing"/>
            </w:pPr>
          </w:p>
        </w:tc>
      </w:tr>
      <w:tr w:rsidR="0041176D" w14:paraId="5FA88821" w14:textId="77777777" w:rsidTr="00EF2448">
        <w:tc>
          <w:tcPr>
            <w:tcW w:w="6232" w:type="dxa"/>
          </w:tcPr>
          <w:p w14:paraId="14D09A12" w14:textId="77777777" w:rsidR="0041176D" w:rsidRDefault="0041176D" w:rsidP="00A54117">
            <w:pPr>
              <w:pStyle w:val="NoSpacing"/>
            </w:pPr>
          </w:p>
          <w:p w14:paraId="0B95CD3F" w14:textId="77777777" w:rsidR="0041176D" w:rsidRDefault="0041176D" w:rsidP="00A54117">
            <w:pPr>
              <w:pStyle w:val="NoSpacing"/>
            </w:pPr>
          </w:p>
        </w:tc>
        <w:tc>
          <w:tcPr>
            <w:tcW w:w="2784" w:type="dxa"/>
          </w:tcPr>
          <w:p w14:paraId="0CEF9EB7" w14:textId="77777777" w:rsidR="0041176D" w:rsidRDefault="0041176D" w:rsidP="00A54117">
            <w:pPr>
              <w:pStyle w:val="NoSpacing"/>
            </w:pPr>
          </w:p>
        </w:tc>
      </w:tr>
      <w:tr w:rsidR="0041176D" w14:paraId="6C633C24" w14:textId="77777777" w:rsidTr="00EF2448">
        <w:tc>
          <w:tcPr>
            <w:tcW w:w="6232" w:type="dxa"/>
          </w:tcPr>
          <w:p w14:paraId="4C6AAF5E" w14:textId="77777777" w:rsidR="0041176D" w:rsidRDefault="0041176D" w:rsidP="00A54117">
            <w:pPr>
              <w:pStyle w:val="NoSpacing"/>
            </w:pPr>
          </w:p>
          <w:p w14:paraId="23DB791C" w14:textId="77777777" w:rsidR="0041176D" w:rsidRDefault="0041176D" w:rsidP="00A54117">
            <w:pPr>
              <w:pStyle w:val="NoSpacing"/>
            </w:pPr>
          </w:p>
        </w:tc>
        <w:tc>
          <w:tcPr>
            <w:tcW w:w="2784" w:type="dxa"/>
          </w:tcPr>
          <w:p w14:paraId="35C1F1BA" w14:textId="77777777" w:rsidR="0041176D" w:rsidRDefault="0041176D" w:rsidP="00A54117">
            <w:pPr>
              <w:pStyle w:val="NoSpacing"/>
            </w:pPr>
          </w:p>
        </w:tc>
      </w:tr>
      <w:tr w:rsidR="0041176D" w14:paraId="03521377" w14:textId="77777777" w:rsidTr="00EF2448">
        <w:tc>
          <w:tcPr>
            <w:tcW w:w="6232" w:type="dxa"/>
          </w:tcPr>
          <w:p w14:paraId="5D184DBD" w14:textId="77777777" w:rsidR="0041176D" w:rsidRDefault="0041176D" w:rsidP="00A54117">
            <w:pPr>
              <w:pStyle w:val="NoSpacing"/>
            </w:pPr>
          </w:p>
          <w:p w14:paraId="65E9C23B" w14:textId="77777777" w:rsidR="0041176D" w:rsidRDefault="0041176D" w:rsidP="00A54117">
            <w:pPr>
              <w:pStyle w:val="NoSpacing"/>
            </w:pPr>
          </w:p>
        </w:tc>
        <w:tc>
          <w:tcPr>
            <w:tcW w:w="2784" w:type="dxa"/>
          </w:tcPr>
          <w:p w14:paraId="53CD3AB5" w14:textId="77777777" w:rsidR="0041176D" w:rsidRDefault="0041176D" w:rsidP="00A54117">
            <w:pPr>
              <w:pStyle w:val="NoSpacing"/>
            </w:pPr>
          </w:p>
        </w:tc>
      </w:tr>
    </w:tbl>
    <w:p w14:paraId="37AD4569" w14:textId="77777777" w:rsidR="00EF2448" w:rsidRDefault="00EF2448" w:rsidP="0041176D">
      <w:pPr>
        <w:pStyle w:val="NoSpacing"/>
      </w:pPr>
    </w:p>
    <w:sectPr w:rsidR="00EF2448" w:rsidSect="00192AF3">
      <w:headerReference w:type="default" r:id="rId7"/>
      <w:footerReference w:type="default" r:id="rId8"/>
      <w:pgSz w:w="11906" w:h="16838"/>
      <w:pgMar w:top="1361" w:right="1440" w:bottom="119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601BA" w14:textId="77777777" w:rsidR="00105A99" w:rsidRDefault="00105A99" w:rsidP="006251FD">
      <w:pPr>
        <w:spacing w:after="0" w:line="240" w:lineRule="auto"/>
      </w:pPr>
      <w:r>
        <w:separator/>
      </w:r>
    </w:p>
  </w:endnote>
  <w:endnote w:type="continuationSeparator" w:id="0">
    <w:p w14:paraId="0335E6FB" w14:textId="77777777" w:rsidR="00105A99" w:rsidRDefault="00105A99" w:rsidP="00625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A4A3" w14:textId="7624CA1F" w:rsidR="006251FD" w:rsidRDefault="006251FD">
    <w:pPr>
      <w:pStyle w:val="Footer"/>
    </w:pPr>
    <w:r>
      <w:rPr>
        <w:noProof/>
      </w:rPr>
      <mc:AlternateContent>
        <mc:Choice Requires="wpg">
          <w:drawing>
            <wp:anchor distT="0" distB="0" distL="114300" distR="114300" simplePos="0" relativeHeight="251659264" behindDoc="0" locked="0" layoutInCell="1" allowOverlap="1" wp14:anchorId="672F6C91" wp14:editId="463E2057">
              <wp:simplePos x="0" y="0"/>
              <wp:positionH relativeFrom="page">
                <wp:align>left</wp:align>
              </wp:positionH>
              <wp:positionV relativeFrom="bottomMargin">
                <wp:align>center</wp:align>
              </wp:positionV>
              <wp:extent cx="5943600" cy="274320"/>
              <wp:effectExtent l="0" t="0" r="0" b="0"/>
              <wp:wrapNone/>
              <wp:docPr id="155" name="Group 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flipH="1">
                          <a:off x="5581650" y="0"/>
                          <a:ext cx="571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D605AD" w14:textId="2DA760DA" w:rsidR="006251FD" w:rsidRDefault="006251FD">
                            <w:pPr>
                              <w:pStyle w:val="Footer"/>
                              <w:rPr>
                                <w:caps/>
                                <w:color w:val="808080" w:themeColor="background1" w:themeShade="80"/>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xmlns:w16du="http://schemas.microsoft.com/office/word/2023/wordml/word16du">
          <w:pict>
            <v:group w14:anchorId="672F6C91" id="Group 5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55816;width:572;height:252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" filled="f" stroked="f" strokeweight=".5pt">
                <v:textbox style="mso-fit-shape-to-text:t" inset="0,,0">
                  <w:txbxContent>
                    <w:p w14:paraId="6FD605AD" w14:textId="2DA760DA" w:rsidR="006251FD" w:rsidRDefault="006251FD">
                      <w:pPr>
                        <w:pStyle w:val="Footer"/>
                        <w:rPr>
                          <w:caps/>
                          <w:color w:val="808080" w:themeColor="background1" w:themeShade="80"/>
                          <w:sz w:val="20"/>
                          <w:szCs w:val="20"/>
                        </w:rPr>
                      </w:pPr>
                    </w:p>
                  </w:txbxContent>
                </v:textbox>
              </v:shape>
              <w10:wrap anchorx="page" anchory="margin"/>
            </v:group>
          </w:pict>
        </mc:Fallback>
      </mc:AlternateContent>
    </w:r>
    <w:r>
      <w:t xml:space="preserve">Word: </w:t>
    </w:r>
    <w:r w:rsidR="00192AF3">
      <w:t>Education Training Summit</w:t>
    </w:r>
    <w:r>
      <w:t xml:space="preserve"> 202</w:t>
    </w:r>
    <w:r w:rsidR="00192AF3">
      <w:t>5</w:t>
    </w:r>
    <w:r>
      <w:t xml:space="preserve"> Booking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C6E58" w14:textId="77777777" w:rsidR="00105A99" w:rsidRDefault="00105A99" w:rsidP="006251FD">
      <w:pPr>
        <w:spacing w:after="0" w:line="240" w:lineRule="auto"/>
      </w:pPr>
      <w:r>
        <w:separator/>
      </w:r>
    </w:p>
  </w:footnote>
  <w:footnote w:type="continuationSeparator" w:id="0">
    <w:p w14:paraId="5A36412C" w14:textId="77777777" w:rsidR="00105A99" w:rsidRDefault="00105A99" w:rsidP="00625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6B4DF" w14:textId="49495117" w:rsidR="00192AF3" w:rsidRDefault="00192AF3">
    <w:pPr>
      <w:pStyle w:val="Header"/>
    </w:pPr>
    <w:r>
      <w:rPr>
        <w:noProof/>
      </w:rPr>
      <w:drawing>
        <wp:anchor distT="0" distB="0" distL="114300" distR="114300" simplePos="0" relativeHeight="251661312" behindDoc="0" locked="0" layoutInCell="1" allowOverlap="0" wp14:anchorId="0AB57B43" wp14:editId="080E5166">
          <wp:simplePos x="0" y="0"/>
          <wp:positionH relativeFrom="margin">
            <wp:align>right</wp:align>
          </wp:positionH>
          <wp:positionV relativeFrom="page">
            <wp:posOffset>350520</wp:posOffset>
          </wp:positionV>
          <wp:extent cx="807720" cy="1021080"/>
          <wp:effectExtent l="0" t="0" r="0" b="7620"/>
          <wp:wrapTopAndBottom/>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a:fillRect/>
                  </a:stretch>
                </pic:blipFill>
                <pic:spPr>
                  <a:xfrm>
                    <a:off x="0" y="0"/>
                    <a:ext cx="807720" cy="10210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17"/>
    <w:rsid w:val="00082977"/>
    <w:rsid w:val="00105A99"/>
    <w:rsid w:val="00176E3C"/>
    <w:rsid w:val="00192AF3"/>
    <w:rsid w:val="00323160"/>
    <w:rsid w:val="00327DB7"/>
    <w:rsid w:val="00342866"/>
    <w:rsid w:val="00375A5D"/>
    <w:rsid w:val="00384D26"/>
    <w:rsid w:val="003D0A70"/>
    <w:rsid w:val="0041176D"/>
    <w:rsid w:val="00516FF2"/>
    <w:rsid w:val="005B7CE2"/>
    <w:rsid w:val="005F1150"/>
    <w:rsid w:val="006251FD"/>
    <w:rsid w:val="00651E59"/>
    <w:rsid w:val="0067546E"/>
    <w:rsid w:val="007C03A3"/>
    <w:rsid w:val="009D1992"/>
    <w:rsid w:val="00A424D9"/>
    <w:rsid w:val="00A54117"/>
    <w:rsid w:val="00B437DC"/>
    <w:rsid w:val="00B71491"/>
    <w:rsid w:val="00BA0595"/>
    <w:rsid w:val="00BC4417"/>
    <w:rsid w:val="00C40CAC"/>
    <w:rsid w:val="00DA4562"/>
    <w:rsid w:val="00EB3F36"/>
    <w:rsid w:val="00EC0796"/>
    <w:rsid w:val="00EF24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E4E0A"/>
  <w15:chartTrackingRefBased/>
  <w15:docId w15:val="{ADF06E49-EFCB-4467-8A3E-273A69C1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4117"/>
    <w:pPr>
      <w:spacing w:after="0" w:line="240" w:lineRule="auto"/>
    </w:pPr>
  </w:style>
  <w:style w:type="table" w:styleId="TableGrid">
    <w:name w:val="Table Grid"/>
    <w:basedOn w:val="TableNormal"/>
    <w:uiPriority w:val="39"/>
    <w:rsid w:val="00327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5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1FD"/>
  </w:style>
  <w:style w:type="paragraph" w:styleId="Footer">
    <w:name w:val="footer"/>
    <w:basedOn w:val="Normal"/>
    <w:link w:val="FooterChar"/>
    <w:uiPriority w:val="99"/>
    <w:unhideWhenUsed/>
    <w:rsid w:val="00625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96613">
      <w:bodyDiv w:val="1"/>
      <w:marLeft w:val="0"/>
      <w:marRight w:val="0"/>
      <w:marTop w:val="0"/>
      <w:marBottom w:val="0"/>
      <w:divBdr>
        <w:top w:val="none" w:sz="0" w:space="0" w:color="auto"/>
        <w:left w:val="none" w:sz="0" w:space="0" w:color="auto"/>
        <w:bottom w:val="none" w:sz="0" w:space="0" w:color="auto"/>
        <w:right w:val="none" w:sz="0" w:space="0" w:color="auto"/>
      </w:divBdr>
    </w:div>
    <w:div w:id="173566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David McKown</cp:lastModifiedBy>
  <cp:revision>2</cp:revision>
  <dcterms:created xsi:type="dcterms:W3CDTF">2024-08-13T08:20:00Z</dcterms:created>
  <dcterms:modified xsi:type="dcterms:W3CDTF">2024-08-13T08:20:00Z</dcterms:modified>
</cp:coreProperties>
</file>